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KNX - de superficie negro V3.5</w:t>
      </w:r>
    </w:p>
    <w:p/>
    <w:p>
      <w:pPr/>
      <w:r>
        <w:rPr/>
        <w:t xml:space="preserve">Dimensiones (long. x anch. x alt.): 64 x 123 x 123 mm;Garantía de fabricante: 5 años;Configuración mediante: Bus, Software ETS, Aplicación, Potenciómetros, Bluetooth Mesh;Con mando a distancia: No;Variante: KNX - de superficie negro;UE1, EAN: 4007841094546;Acabado: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De superficie, Techo;Índice de protección: IP 20;Temperatura ambiente: de 0 a 40 °C;Material: Plástico;Conexión a la red: 30 V;Tensión de alimentación detalle: Bus KNX;Con acoplamiento de bus: Sí;Tecnología, sensores: Medición de luz mixta, Infrarrojo pasivo, Humedad ambiental, Temperatura;Rango de tensión (mín.): 30 V;Rango de tensión (máx.): 30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m²);Regulación crepuscular: 2 – 2000 lx;Temporización: 10 s – 1092 min;Función de luz de cortesía: Sí;Luz principal regulable: Sí;Regulación crepuscular aprendizaje: Sí;Regulación de luz constante: Sí;Funciones KNX: Confort, Interruptor crepuscular, Evaluación piro individual, Función de luz de cortesía, Valor de luminosidad, Salida CEA, Regulación de luz constante, Salida de luz 4x, Salida humedad ambiental, Salida presencia, Función diurna/nocturna, Punto de rocío, Salida de temperatura, Puerta lógica;Interconexión: Sí;Interconexión vía: Bus KNX, Bluetooth Mesh;Corriente nominal: 10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094546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2026-09-24T01:56:53+02:00</dcterms:created>
  <dcterms:modified xsi:type="dcterms:W3CDTF">2026-09-24T01:56:53+02:00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